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Enterprise Proposal: Business Legal &amp; DBID</w:t>
      </w:r>
    </w:p>
    <w:p>
      <w:r>
        <w:t># Enterprise Proposal: DBID &amp; Business Legal Registration Services</w:t>
      </w:r>
    </w:p>
    <w:p>
      <w:r>
        <w:t xml:space="preserve">**Issued By:** Binary Source  </w:t>
      </w:r>
    </w:p>
    <w:p>
      <w:r>
        <w:t xml:space="preserve">**Target Client:** E-Commerce Merchants, Tech Startups &amp; Corporate Entities  </w:t>
      </w:r>
    </w:p>
    <w:p>
      <w:r>
        <w:t xml:space="preserve">**Website:** www.binarysource.net  </w:t>
      </w:r>
    </w:p>
    <w:p>
      <w:r>
        <w:t xml:space="preserve">**Contact:** info@binarysource.net | +880 1678785000  </w:t>
      </w:r>
    </w:p>
    <w:p>
      <w:r>
        <w:t>---</w:t>
      </w:r>
    </w:p>
    <w:p>
      <w:pPr>
        <w:pStyle w:val="Heading2"/>
      </w:pPr>
      <w:r>
        <w:t>Executive Summary</w:t>
      </w:r>
    </w:p>
    <w:p>
      <w:r>
        <w:t>Operating an official e-commerce or digital business in Bangladesh requires regulatory compliance. Binary Source assists businesses with DBID (Digital Business Identification) registration, corporate notary/attestation, trade licensing, and legal compliance setup.</w:t>
      </w:r>
    </w:p>
    <w:p>
      <w:r>
        <w:t>---</w:t>
      </w:r>
    </w:p>
    <w:p>
      <w:pPr>
        <w:pStyle w:val="Heading2"/>
      </w:pPr>
      <w:r>
        <w:t>Scope of Services</w:t>
      </w:r>
    </w:p>
    <w:p>
      <w:r>
        <w:t>1. **DBID Registration Assistance:** Complete document preparation, portal submission, and government tracking.</w:t>
      </w:r>
    </w:p>
    <w:p>
      <w:r>
        <w:t>2. **Corporate Document Notary &amp; Attestation:** Official notarization and Ministry attestation of agreements.</w:t>
      </w:r>
    </w:p>
    <w:p>
      <w:r>
        <w:t>3. **E-Commerce &amp; Courier Licensing:** Consultancy for Category D Internal Courier Licenses and trade permissions.</w:t>
      </w:r>
    </w:p>
    <w:p>
      <w:r>
        <w:t>4. **Trade License &amp; TIN/BIN Support:** Expedited tax and corporate business registration.</w:t>
      </w:r>
    </w:p>
    <w:p>
      <w:r>
        <w:t>---</w:t>
      </w:r>
    </w:p>
    <w:p>
      <w:pPr>
        <w:pStyle w:val="Heading2"/>
      </w:pPr>
      <w:r>
        <w:t>Investment &amp; Package Pricing</w:t>
      </w:r>
    </w:p>
    <w:p>
      <w:pPr>
        <w:pStyle w:val="ListBullet"/>
      </w:pPr>
      <w:r>
        <w:t>**DBID Registration Service:** Tk. 19,990 (All inclusive)</w:t>
      </w:r>
    </w:p>
    <w:p>
      <w:pPr>
        <w:pStyle w:val="ListBullet"/>
      </w:pPr>
      <w:r>
        <w:t>**Legal Document Notary &amp; Attestation:** Tk. 2,000 / document</w:t>
      </w:r>
    </w:p>
    <w:p>
      <w:pPr>
        <w:pStyle w:val="ListBullet"/>
      </w:pPr>
      <w:r>
        <w:t>**Courier &amp; Logistics Business License Setup:** Tk. 45,000 (Consultancy)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